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56" w:tblpY="61"/>
        <w:tblW w:w="14900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03"/>
        <w:gridCol w:w="2133"/>
        <w:gridCol w:w="2403"/>
        <w:gridCol w:w="1873"/>
        <w:gridCol w:w="4364"/>
        <w:gridCol w:w="1134"/>
        <w:gridCol w:w="1590"/>
      </w:tblGrid>
      <w:tr w:rsidR="000142E4" w14:paraId="0400EEE7" w14:textId="77777777" w:rsidTr="000142E4">
        <w:trPr>
          <w:trHeight w:val="1955"/>
        </w:trPr>
        <w:tc>
          <w:tcPr>
            <w:tcW w:w="14900" w:type="dxa"/>
            <w:gridSpan w:val="7"/>
          </w:tcPr>
          <w:p w14:paraId="22C41959" w14:textId="6142F6E5" w:rsidR="000142E4" w:rsidRPr="0032681D" w:rsidRDefault="00CC3F70" w:rsidP="000142E4">
            <w:pPr>
              <w:jc w:val="left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theme="minorHAnsi"/>
                <w:noProof/>
                <w:color w:val="244061" w:themeColor="accent1" w:themeShade="8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19711A" wp14:editId="3410ECE8">
                  <wp:simplePos x="0" y="0"/>
                  <wp:positionH relativeFrom="margin">
                    <wp:posOffset>7372350</wp:posOffset>
                  </wp:positionH>
                  <wp:positionV relativeFrom="margin">
                    <wp:posOffset>61595</wp:posOffset>
                  </wp:positionV>
                  <wp:extent cx="1076325" cy="1076325"/>
                  <wp:effectExtent l="0" t="0" r="9525" b="9525"/>
                  <wp:wrapSquare wrapText="bothSides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ffesional Learning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2E4" w:rsidRPr="000142E4">
              <w:rPr>
                <w:rFonts w:cstheme="minorHAnsi"/>
                <w:b/>
                <w:bCs/>
                <w:noProof/>
                <w:color w:val="1452AC"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374C00AC" wp14:editId="1D414FA3">
                  <wp:simplePos x="0" y="0"/>
                  <wp:positionH relativeFrom="margin">
                    <wp:posOffset>8503920</wp:posOffset>
                  </wp:positionH>
                  <wp:positionV relativeFrom="margin">
                    <wp:posOffset>94615</wp:posOffset>
                  </wp:positionV>
                  <wp:extent cx="821055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049" y="21373"/>
                      <wp:lineTo x="210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2E4" w:rsidRPr="000142E4">
              <w:rPr>
                <w:rFonts w:cstheme="minorHAnsi"/>
                <w:b/>
                <w:color w:val="1452AC"/>
                <w:sz w:val="28"/>
                <w:szCs w:val="28"/>
              </w:rPr>
              <w:t>Autism Toolbox</w:t>
            </w:r>
            <w:r w:rsidR="0032681D">
              <w:rPr>
                <w:rFonts w:cstheme="minorHAnsi"/>
                <w:b/>
                <w:color w:val="1452AC"/>
                <w:sz w:val="28"/>
                <w:szCs w:val="28"/>
              </w:rPr>
              <w:t xml:space="preserve"> -</w:t>
            </w:r>
            <w:r w:rsidR="000142E4" w:rsidRPr="000142E4">
              <w:rPr>
                <w:rFonts w:cstheme="minorHAnsi"/>
                <w:b/>
                <w:color w:val="1452AC"/>
                <w:sz w:val="28"/>
                <w:szCs w:val="28"/>
              </w:rPr>
              <w:t xml:space="preserve"> </w:t>
            </w:r>
            <w:r w:rsidR="0032681D" w:rsidRPr="0032681D"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  <w:t xml:space="preserve">Transitions </w:t>
            </w:r>
          </w:p>
          <w:p w14:paraId="580D2B18" w14:textId="3DD2D23F" w:rsidR="000142E4" w:rsidRPr="000142E4" w:rsidRDefault="000142E4" w:rsidP="000142E4">
            <w:pPr>
              <w:jc w:val="left"/>
              <w:rPr>
                <w:rFonts w:cstheme="minorHAnsi"/>
                <w:b/>
                <w:color w:val="1452AC"/>
                <w:sz w:val="32"/>
                <w:szCs w:val="32"/>
              </w:rPr>
            </w:pPr>
            <w:r w:rsidRPr="000142E4">
              <w:rPr>
                <w:rFonts w:cstheme="minorHAnsi"/>
                <w:b/>
                <w:color w:val="1452AC"/>
                <w:sz w:val="32"/>
                <w:szCs w:val="32"/>
              </w:rPr>
              <w:t xml:space="preserve">Professional Reflection and Planning Tool:  </w:t>
            </w:r>
          </w:p>
          <w:p w14:paraId="546D6678" w14:textId="7EDC50C6" w:rsidR="000142E4" w:rsidRDefault="000142E4" w:rsidP="006822BD">
            <w:pPr>
              <w:jc w:val="left"/>
            </w:pP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This professional reflection and planning tool support opportunities to reflect on your knowledge and understanding of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the 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areas highlighted within the Autism Toolbox and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>help you plan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the 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next steps in your professional learning. </w:t>
            </w:r>
          </w:p>
        </w:tc>
      </w:tr>
      <w:tr w:rsidR="000142E4" w14:paraId="736A55BA" w14:textId="77777777" w:rsidTr="00FE0171">
        <w:tc>
          <w:tcPr>
            <w:tcW w:w="1403" w:type="dxa"/>
            <w:shd w:val="clear" w:color="auto" w:fill="BFBFBF" w:themeFill="background1" w:themeFillShade="BF"/>
          </w:tcPr>
          <w:p w14:paraId="37478837" w14:textId="56D3C736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Name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416BF7" w14:textId="74761C04" w:rsidR="000B646F" w:rsidRPr="00FE0171" w:rsidRDefault="000B646F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7A77C71B" w14:textId="3717F7C9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Establishment </w:t>
            </w:r>
          </w:p>
        </w:tc>
        <w:tc>
          <w:tcPr>
            <w:tcW w:w="4364" w:type="dxa"/>
            <w:shd w:val="clear" w:color="auto" w:fill="auto"/>
          </w:tcPr>
          <w:p w14:paraId="0839AB5A" w14:textId="7AB485A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F4BBB1" w14:textId="50638DC7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Date </w:t>
            </w:r>
          </w:p>
        </w:tc>
        <w:tc>
          <w:tcPr>
            <w:tcW w:w="1590" w:type="dxa"/>
            <w:shd w:val="clear" w:color="auto" w:fill="auto"/>
          </w:tcPr>
          <w:p w14:paraId="3ED7AF3C" w14:textId="4B4A06D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0142E4" w14:paraId="449BCC60" w14:textId="77777777" w:rsidTr="000142E4">
        <w:tc>
          <w:tcPr>
            <w:tcW w:w="3536" w:type="dxa"/>
            <w:gridSpan w:val="2"/>
            <w:shd w:val="clear" w:color="auto" w:fill="FABF8F" w:themeFill="accent6" w:themeFillTint="99"/>
          </w:tcPr>
          <w:p w14:paraId="42C40374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Toolbox Focus area </w:t>
            </w:r>
          </w:p>
        </w:tc>
        <w:tc>
          <w:tcPr>
            <w:tcW w:w="4276" w:type="dxa"/>
            <w:gridSpan w:val="2"/>
            <w:shd w:val="clear" w:color="auto" w:fill="FABF8F" w:themeFill="accent6" w:themeFillTint="99"/>
          </w:tcPr>
          <w:p w14:paraId="74C545B7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reflections on the Toolbox information 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4F106FBF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next steps and </w:t>
            </w:r>
            <w:r w:rsidRPr="00FE0171">
              <w:rPr>
                <w:rFonts w:cstheme="minorHAnsi"/>
                <w:b/>
                <w:bCs/>
                <w:color w:val="262626" w:themeColor="text1" w:themeTint="D9"/>
              </w:rPr>
              <w:t>priorities for my professional learning.</w:t>
            </w:r>
          </w:p>
        </w:tc>
      </w:tr>
      <w:tr w:rsidR="000142E4" w14:paraId="65CB2496" w14:textId="77777777" w:rsidTr="005E2D57">
        <w:trPr>
          <w:trHeight w:val="225"/>
        </w:trPr>
        <w:tc>
          <w:tcPr>
            <w:tcW w:w="3536" w:type="dxa"/>
            <w:gridSpan w:val="2"/>
            <w:shd w:val="clear" w:color="auto" w:fill="FBD4B4" w:themeFill="accent6" w:themeFillTint="66"/>
          </w:tcPr>
          <w:p w14:paraId="17C18C32" w14:textId="6356A581" w:rsidR="004A2205" w:rsidRPr="004A2205" w:rsidRDefault="008224BE" w:rsidP="007B1658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Family engagement </w:t>
            </w:r>
          </w:p>
        </w:tc>
        <w:tc>
          <w:tcPr>
            <w:tcW w:w="4276" w:type="dxa"/>
            <w:gridSpan w:val="2"/>
          </w:tcPr>
          <w:p w14:paraId="772C2923" w14:textId="5768F0AA" w:rsidR="00931D60" w:rsidRPr="000142E4" w:rsidRDefault="00931D60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74330EC9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0142E4" w14:paraId="00B19273" w14:textId="77777777" w:rsidTr="000142E4">
        <w:tc>
          <w:tcPr>
            <w:tcW w:w="3536" w:type="dxa"/>
            <w:gridSpan w:val="2"/>
            <w:shd w:val="clear" w:color="auto" w:fill="FBD4B4" w:themeFill="accent6" w:themeFillTint="66"/>
          </w:tcPr>
          <w:p w14:paraId="3D477A2A" w14:textId="5CD7EEE0" w:rsidR="007B1658" w:rsidRPr="001D51C6" w:rsidRDefault="008224BE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Transitions – micro </w:t>
            </w:r>
          </w:p>
        </w:tc>
        <w:tc>
          <w:tcPr>
            <w:tcW w:w="4276" w:type="dxa"/>
            <w:gridSpan w:val="2"/>
          </w:tcPr>
          <w:p w14:paraId="45349552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0D513D83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7B1658" w14:paraId="5C0C47A7" w14:textId="77777777" w:rsidTr="000142E4">
        <w:tc>
          <w:tcPr>
            <w:tcW w:w="3536" w:type="dxa"/>
            <w:gridSpan w:val="2"/>
            <w:shd w:val="clear" w:color="auto" w:fill="FBD4B4" w:themeFill="accent6" w:themeFillTint="66"/>
          </w:tcPr>
          <w:p w14:paraId="06600CCE" w14:textId="427B8A1D" w:rsidR="007B1658" w:rsidRDefault="008224BE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Transitions – major </w:t>
            </w:r>
          </w:p>
        </w:tc>
        <w:tc>
          <w:tcPr>
            <w:tcW w:w="4276" w:type="dxa"/>
            <w:gridSpan w:val="2"/>
          </w:tcPr>
          <w:p w14:paraId="2DD7ECF7" w14:textId="1B9FB12D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4FAA8710" w14:textId="77777777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7701576" w14:textId="77777777" w:rsidR="00DF3E70" w:rsidRDefault="00DF3E70" w:rsidP="000142E4">
      <w:pPr>
        <w:jc w:val="bot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797"/>
        <w:gridCol w:w="7088"/>
      </w:tblGrid>
      <w:tr w:rsidR="00DF3E70" w14:paraId="7CA4A6A0" w14:textId="77777777" w:rsidTr="331A480F">
        <w:tc>
          <w:tcPr>
            <w:tcW w:w="7797" w:type="dxa"/>
            <w:shd w:val="clear" w:color="auto" w:fill="3E89CE"/>
          </w:tcPr>
          <w:p w14:paraId="2C4FAFC7" w14:textId="687592FC" w:rsidR="00DF3E70" w:rsidRPr="00DC6211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Reflective Prompts </w:t>
            </w:r>
          </w:p>
        </w:tc>
        <w:tc>
          <w:tcPr>
            <w:tcW w:w="7088" w:type="dxa"/>
            <w:shd w:val="clear" w:color="auto" w:fill="3E89CE"/>
          </w:tcPr>
          <w:p w14:paraId="0817304D" w14:textId="7E9A7B54" w:rsidR="00DF3E70" w:rsidRPr="00DC6211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Next </w:t>
            </w:r>
            <w:r w:rsidR="00DC6211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teps and </w:t>
            </w:r>
            <w:r w:rsidR="00DC6211">
              <w:rPr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riorities for my </w:t>
            </w:r>
            <w:r w:rsid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rofessional </w:t>
            </w:r>
            <w:r w:rsid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earning.</w:t>
            </w:r>
          </w:p>
        </w:tc>
      </w:tr>
      <w:tr w:rsidR="00AD79E6" w14:paraId="33C79BB3" w14:textId="77777777" w:rsidTr="0032681D">
        <w:tc>
          <w:tcPr>
            <w:tcW w:w="7797" w:type="dxa"/>
            <w:shd w:val="clear" w:color="auto" w:fill="FBD4B4" w:themeFill="accent6" w:themeFillTint="66"/>
          </w:tcPr>
          <w:p w14:paraId="28DEBE46" w14:textId="6ACFAB19" w:rsidR="00AD79E6" w:rsidRPr="00DC6211" w:rsidRDefault="00AD79E6" w:rsidP="00CF3378">
            <w:pPr>
              <w:jc w:val="left"/>
              <w:rPr>
                <w:b/>
                <w:bCs/>
              </w:rPr>
            </w:pPr>
            <w:r w:rsidRPr="00DC6211">
              <w:rPr>
                <w:b/>
                <w:bCs/>
              </w:rPr>
              <w:t xml:space="preserve">How </w:t>
            </w:r>
            <w:r w:rsidR="008224BE">
              <w:rPr>
                <w:b/>
                <w:bCs/>
              </w:rPr>
              <w:t xml:space="preserve">well does my planning and support reflect the transitional needs of my autistic learners? </w:t>
            </w:r>
            <w:r w:rsidR="00AA72E7">
              <w:rPr>
                <w:b/>
                <w:bCs/>
              </w:rPr>
              <w:t xml:space="preserve"> </w:t>
            </w:r>
          </w:p>
        </w:tc>
        <w:tc>
          <w:tcPr>
            <w:tcW w:w="7088" w:type="dxa"/>
            <w:vMerge w:val="restart"/>
            <w:shd w:val="clear" w:color="auto" w:fill="FBFBFB"/>
          </w:tcPr>
          <w:p w14:paraId="04365781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3F95B29" w14:textId="77777777" w:rsidTr="0032681D">
        <w:tc>
          <w:tcPr>
            <w:tcW w:w="7797" w:type="dxa"/>
            <w:tcBorders>
              <w:bottom w:val="single" w:sz="12" w:space="0" w:color="000000"/>
            </w:tcBorders>
            <w:shd w:val="clear" w:color="auto" w:fill="FBFBFB"/>
          </w:tcPr>
          <w:p w14:paraId="77A44849" w14:textId="77777777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3B825B3E" w14:textId="79F29E42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BAE51F8" w14:textId="77777777" w:rsidR="000B646F" w:rsidRPr="000142E4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F64B63A" w14:textId="77777777" w:rsidR="0032681D" w:rsidRDefault="0032681D" w:rsidP="00CF3378">
            <w:pPr>
              <w:jc w:val="left"/>
              <w:rPr>
                <w:b/>
                <w:bCs/>
              </w:rPr>
            </w:pPr>
          </w:p>
          <w:p w14:paraId="3B036B47" w14:textId="77777777" w:rsidR="0032681D" w:rsidRDefault="0032681D" w:rsidP="00CF3378">
            <w:pPr>
              <w:jc w:val="left"/>
              <w:rPr>
                <w:b/>
                <w:bCs/>
              </w:rPr>
            </w:pPr>
          </w:p>
          <w:p w14:paraId="147DCE91" w14:textId="22A54109" w:rsidR="00AD79E6" w:rsidRDefault="00AD79E6" w:rsidP="00CF3378">
            <w:pPr>
              <w:jc w:val="left"/>
              <w:rPr>
                <w:b/>
                <w:bCs/>
              </w:rPr>
            </w:pPr>
          </w:p>
          <w:p w14:paraId="38BCBB34" w14:textId="77777777" w:rsidR="004651CD" w:rsidRDefault="004651CD" w:rsidP="00CF3378">
            <w:pPr>
              <w:jc w:val="left"/>
              <w:rPr>
                <w:b/>
                <w:bCs/>
              </w:rPr>
            </w:pPr>
          </w:p>
          <w:p w14:paraId="13B2DD71" w14:textId="1AE313DD" w:rsidR="0032681D" w:rsidRPr="00DC6211" w:rsidRDefault="0032681D" w:rsidP="00CF3378">
            <w:pPr>
              <w:jc w:val="left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bottom w:val="single" w:sz="12" w:space="0" w:color="000000"/>
            </w:tcBorders>
            <w:shd w:val="clear" w:color="auto" w:fill="FBFBFB"/>
          </w:tcPr>
          <w:p w14:paraId="4FE5F51E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427CC33" w14:textId="77777777" w:rsidTr="0032681D">
        <w:tc>
          <w:tcPr>
            <w:tcW w:w="77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14:paraId="09989826" w14:textId="56957B59" w:rsidR="00AD79E6" w:rsidRPr="00DC6211" w:rsidRDefault="331A480F" w:rsidP="331A480F">
            <w:pPr>
              <w:jc w:val="left"/>
              <w:rPr>
                <w:b/>
                <w:bCs/>
              </w:rPr>
            </w:pPr>
            <w:r w:rsidRPr="331A480F">
              <w:rPr>
                <w:b/>
                <w:bCs/>
              </w:rPr>
              <w:t xml:space="preserve">How do we know as a school community know that our ethos, practice and policies support the range of transitions our autistic learners experience? </w:t>
            </w:r>
          </w:p>
        </w:tc>
        <w:tc>
          <w:tcPr>
            <w:tcW w:w="7088" w:type="dxa"/>
            <w:vMerge w:val="restart"/>
            <w:tcBorders>
              <w:top w:val="single" w:sz="12" w:space="0" w:color="000000"/>
            </w:tcBorders>
            <w:shd w:val="clear" w:color="auto" w:fill="FEF6F0"/>
          </w:tcPr>
          <w:p w14:paraId="3E119903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3A1F1B8C" w14:textId="77777777" w:rsidTr="0032681D">
        <w:tc>
          <w:tcPr>
            <w:tcW w:w="7797" w:type="dxa"/>
            <w:shd w:val="clear" w:color="auto" w:fill="FEF6F0"/>
          </w:tcPr>
          <w:p w14:paraId="57C12001" w14:textId="12F33337" w:rsidR="00AD79E6" w:rsidRDefault="00AD79E6" w:rsidP="00CF3378">
            <w:pPr>
              <w:jc w:val="left"/>
              <w:rPr>
                <w:rFonts w:ascii="Century Gothic" w:hAnsi="Century Gothic"/>
              </w:rPr>
            </w:pPr>
          </w:p>
          <w:p w14:paraId="170088B8" w14:textId="0A89B61E" w:rsidR="000B646F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601C4402" w14:textId="77777777" w:rsidR="000B646F" w:rsidRPr="000142E4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39269005" w14:textId="396A5CE1" w:rsidR="00AD79E6" w:rsidRDefault="00AD79E6" w:rsidP="00CF3378">
            <w:pPr>
              <w:jc w:val="left"/>
            </w:pPr>
          </w:p>
          <w:p w14:paraId="4079F32A" w14:textId="0D37434F" w:rsidR="0032681D" w:rsidRDefault="0032681D" w:rsidP="00CF3378">
            <w:pPr>
              <w:jc w:val="left"/>
            </w:pPr>
          </w:p>
          <w:p w14:paraId="21CEA569" w14:textId="77777777" w:rsidR="000234C1" w:rsidRDefault="000234C1" w:rsidP="00CF3378">
            <w:pPr>
              <w:jc w:val="left"/>
            </w:pPr>
          </w:p>
          <w:p w14:paraId="6508EE27" w14:textId="77777777" w:rsidR="004651CD" w:rsidRDefault="004651CD" w:rsidP="00CF3378">
            <w:pPr>
              <w:jc w:val="left"/>
            </w:pPr>
          </w:p>
          <w:p w14:paraId="762DBA71" w14:textId="0FAC6E1C" w:rsidR="004651CD" w:rsidRDefault="004651CD" w:rsidP="00CF3378">
            <w:pPr>
              <w:jc w:val="left"/>
            </w:pPr>
          </w:p>
        </w:tc>
        <w:tc>
          <w:tcPr>
            <w:tcW w:w="7088" w:type="dxa"/>
            <w:vMerge/>
            <w:shd w:val="clear" w:color="auto" w:fill="FEF6F0"/>
          </w:tcPr>
          <w:p w14:paraId="53568AFE" w14:textId="77777777" w:rsidR="00AD79E6" w:rsidRDefault="00AD79E6" w:rsidP="00CF3378">
            <w:pPr>
              <w:jc w:val="left"/>
            </w:pPr>
          </w:p>
        </w:tc>
      </w:tr>
    </w:tbl>
    <w:p w14:paraId="2EA228DD" w14:textId="77777777" w:rsidR="00CF3378" w:rsidRDefault="00CF3378" w:rsidP="00CF3378">
      <w:pPr>
        <w:jc w:val="left"/>
      </w:pPr>
      <w:bookmarkStart w:id="0" w:name="_GoBack"/>
      <w:bookmarkEnd w:id="0"/>
    </w:p>
    <w:sectPr w:rsidR="00CF3378" w:rsidSect="003268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73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7D39" w14:textId="77777777" w:rsidR="00CF3378" w:rsidRDefault="00CF3378" w:rsidP="00CF3378">
      <w:r>
        <w:separator/>
      </w:r>
    </w:p>
  </w:endnote>
  <w:endnote w:type="continuationSeparator" w:id="0">
    <w:p w14:paraId="41830FD5" w14:textId="77777777" w:rsidR="00CF3378" w:rsidRDefault="00CF3378" w:rsidP="00C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5952" w14:textId="77777777" w:rsidR="00CF3378" w:rsidRDefault="00CF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AB54" w14:textId="77777777" w:rsidR="00CF3378" w:rsidRDefault="00CF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9AE6" w14:textId="77777777" w:rsidR="00CF3378" w:rsidRDefault="00CF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AD35" w14:textId="77777777" w:rsidR="00CF3378" w:rsidRDefault="00CF3378" w:rsidP="00CF3378">
      <w:r>
        <w:separator/>
      </w:r>
    </w:p>
  </w:footnote>
  <w:footnote w:type="continuationSeparator" w:id="0">
    <w:p w14:paraId="735E734B" w14:textId="77777777" w:rsidR="00CF3378" w:rsidRDefault="00CF3378" w:rsidP="00C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68E" w14:textId="03E31C99" w:rsidR="00CF3378" w:rsidRDefault="00CF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6750" w14:textId="3ACCBC46" w:rsidR="00CF3378" w:rsidRDefault="00CF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8CEC" w14:textId="7924627C" w:rsidR="00CF3378" w:rsidRDefault="00CF3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5401"/>
    <w:multiLevelType w:val="hybridMultilevel"/>
    <w:tmpl w:val="F682798C"/>
    <w:lvl w:ilvl="0" w:tplc="5274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8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E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A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6C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2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C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2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8"/>
    <w:rsid w:val="000142E4"/>
    <w:rsid w:val="000234C1"/>
    <w:rsid w:val="000B646F"/>
    <w:rsid w:val="00166EDA"/>
    <w:rsid w:val="00194ED0"/>
    <w:rsid w:val="001D51C6"/>
    <w:rsid w:val="00204046"/>
    <w:rsid w:val="00276C87"/>
    <w:rsid w:val="002A6250"/>
    <w:rsid w:val="0032681D"/>
    <w:rsid w:val="00385D6D"/>
    <w:rsid w:val="003A6F95"/>
    <w:rsid w:val="004651CD"/>
    <w:rsid w:val="004A2205"/>
    <w:rsid w:val="005E2D57"/>
    <w:rsid w:val="006822BD"/>
    <w:rsid w:val="006E5EE0"/>
    <w:rsid w:val="007B1658"/>
    <w:rsid w:val="008224BE"/>
    <w:rsid w:val="00931D60"/>
    <w:rsid w:val="00AA72E7"/>
    <w:rsid w:val="00AD79E6"/>
    <w:rsid w:val="00B22366"/>
    <w:rsid w:val="00BC7920"/>
    <w:rsid w:val="00C24B55"/>
    <w:rsid w:val="00CC3F70"/>
    <w:rsid w:val="00CF3378"/>
    <w:rsid w:val="00D46B93"/>
    <w:rsid w:val="00DC6211"/>
    <w:rsid w:val="00DF3E70"/>
    <w:rsid w:val="00E0796A"/>
    <w:rsid w:val="00FE0171"/>
    <w:rsid w:val="00FE095D"/>
    <w:rsid w:val="331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C9D433"/>
  <w15:chartTrackingRefBased/>
  <w15:docId w15:val="{D198AB19-9F59-4B93-8B72-1F0769E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contextualSpacing/>
      <w:jc w:val="left"/>
    </w:pPr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E0"/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5EE0"/>
    <w:pPr>
      <w:numPr>
        <w:ilvl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60" w:line="240" w:lineRule="atLeast"/>
      <w:jc w:val="both"/>
    </w:pPr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EE0"/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paragraph" w:styleId="NoSpacing">
    <w:name w:val="No Spacing"/>
    <w:aliases w:val="body"/>
    <w:autoRedefine/>
    <w:uiPriority w:val="1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  <w:jc w:val="left"/>
    </w:pPr>
    <w:rPr>
      <w:rFonts w:ascii="Century Gothic" w:eastAsia="Times New Roman" w:hAnsi="Century Gothic" w:cs="Times New Roman"/>
      <w:szCs w:val="20"/>
    </w:rPr>
  </w:style>
  <w:style w:type="table" w:styleId="TableGrid">
    <w:name w:val="Table Grid"/>
    <w:basedOn w:val="TableNormal"/>
    <w:uiPriority w:val="59"/>
    <w:rsid w:val="00C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78"/>
  </w:style>
  <w:style w:type="paragraph" w:styleId="Footer">
    <w:name w:val="footer"/>
    <w:basedOn w:val="Normal"/>
    <w:link w:val="Foot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7F98F22FCD147868D843333D42DE6" ma:contentTypeVersion="3" ma:contentTypeDescription="Create a new document." ma:contentTypeScope="" ma:versionID="a482269274f708089be20bd46a943370">
  <xsd:schema xmlns:xsd="http://www.w3.org/2001/XMLSchema" xmlns:xs="http://www.w3.org/2001/XMLSchema" xmlns:p="http://schemas.microsoft.com/office/2006/metadata/properties" xmlns:ns2="e9f0f2aa-d5be-4683-88ce-3f66d7a34b3a" targetNamespace="http://schemas.microsoft.com/office/2006/metadata/properties" ma:root="true" ma:fieldsID="4aaa03426233e3ce091357ec6e81612f" ns2:_="">
    <xsd:import namespace="e9f0f2aa-d5be-4683-88ce-3f66d7a34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f2aa-d5be-4683-88ce-3f66d7a3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8D0-F812-4245-BF20-997D6AFE4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B093B-1433-4CC2-90FC-0977E788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f2aa-d5be-4683-88ce-3f66d7a3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C3A53-B9A1-4234-925A-F4A4DC958B3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f0f2aa-d5be-4683-88ce-3f66d7a34b3a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1807A3-723B-4B75-91F1-5D80D820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2</cp:revision>
  <dcterms:created xsi:type="dcterms:W3CDTF">2019-11-14T17:57:00Z</dcterms:created>
  <dcterms:modified xsi:type="dcterms:W3CDTF">2019-11-14T17:57:00Z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0x010100E2D7F98F22FCD147868D843333D42DE6</vt:lpwstr>
  </property>
</Properties>
</file>