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000142E4">
        <w:trPr>
          <w:trHeight w:val="1955"/>
        </w:trPr>
        <w:tc>
          <w:tcPr>
            <w:tcW w:w="14900" w:type="dxa"/>
            <w:gridSpan w:val="7"/>
          </w:tcPr>
          <w:p w14:paraId="22C41959" w14:textId="7B38333B" w:rsidR="000142E4" w:rsidRPr="00BF0F3A" w:rsidRDefault="00DC2452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cstheme="minorHAnsi"/>
                <w:noProof/>
                <w:color w:val="244061" w:themeColor="accent1" w:themeShade="80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17D0DA34" wp14:editId="16107671">
                  <wp:simplePos x="0" y="0"/>
                  <wp:positionH relativeFrom="margin">
                    <wp:posOffset>7381240</wp:posOffset>
                  </wp:positionH>
                  <wp:positionV relativeFrom="margin">
                    <wp:posOffset>76200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374C00AC" wp14:editId="5C17D1E3">
                  <wp:simplePos x="0" y="0"/>
                  <wp:positionH relativeFrom="margin">
                    <wp:posOffset>8522970</wp:posOffset>
                  </wp:positionH>
                  <wp:positionV relativeFrom="margin">
                    <wp:posOffset>8890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</w:t>
            </w:r>
            <w:r w:rsidR="00BF0F3A" w:rsidRPr="000142E4">
              <w:rPr>
                <w:rFonts w:cstheme="minorHAnsi"/>
                <w:b/>
                <w:color w:val="1452AC"/>
                <w:sz w:val="28"/>
                <w:szCs w:val="28"/>
              </w:rPr>
              <w:t>Toolbox -</w:t>
            </w:r>
            <w:r w:rsidR="00BF0F3A">
              <w:rPr>
                <w:rFonts w:cstheme="minorHAnsi"/>
                <w:b/>
                <w:color w:val="1452AC"/>
                <w:sz w:val="28"/>
                <w:szCs w:val="28"/>
              </w:rPr>
              <w:t xml:space="preserve"> </w:t>
            </w:r>
            <w:r w:rsidR="00BF0F3A" w:rsidRPr="00AF0528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Supporting</w:t>
            </w:r>
            <w:r w:rsidR="00BF0F3A" w:rsidRPr="00AF0528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 xml:space="preserve"> Learners and Families </w:t>
            </w:r>
          </w:p>
          <w:p w14:paraId="580D2B18" w14:textId="3E9F539A" w:rsidR="000142E4" w:rsidRPr="000142E4" w:rsidRDefault="000142E4" w:rsidP="000142E4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2CAA4A3A" w:rsidR="000142E4" w:rsidRDefault="000142E4" w:rsidP="006822BD">
            <w:pPr>
              <w:jc w:val="left"/>
            </w:pP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>This professional reflection and planning tool support opportunities to reflec</w:t>
            </w:r>
            <w:bookmarkStart w:id="0" w:name="_GoBack"/>
            <w:bookmarkEnd w:id="0"/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 on your knowledge and understanding of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areas highlighted within the Autism Toolbox and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>help you plan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00FE0171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0142E4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005E2D57">
        <w:trPr>
          <w:trHeight w:val="225"/>
        </w:trPr>
        <w:tc>
          <w:tcPr>
            <w:tcW w:w="3536" w:type="dxa"/>
            <w:gridSpan w:val="2"/>
            <w:shd w:val="clear" w:color="auto" w:fill="FBD4B4" w:themeFill="accent6" w:themeFillTint="66"/>
          </w:tcPr>
          <w:p w14:paraId="17C18C32" w14:textId="04B77AAA" w:rsidR="004A2205" w:rsidRPr="004A2205" w:rsidRDefault="005E2D57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5E2D57">
              <w:rPr>
                <w:b/>
                <w:bCs/>
                <w:color w:val="262626" w:themeColor="text1" w:themeTint="D9"/>
              </w:rPr>
              <w:t xml:space="preserve">Effective Partnerships &amp; Communication </w:t>
            </w:r>
          </w:p>
        </w:tc>
        <w:tc>
          <w:tcPr>
            <w:tcW w:w="4276" w:type="dxa"/>
            <w:gridSpan w:val="2"/>
          </w:tcPr>
          <w:p w14:paraId="772C2923" w14:textId="5768F0AA" w:rsidR="00931D60" w:rsidRPr="000142E4" w:rsidRDefault="00931D60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416909D0" w:rsidR="007B1658" w:rsidRPr="001D51C6" w:rsidRDefault="005E2D57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Activities of daily living </w:t>
            </w: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5C0C47A7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06600CCE" w14:textId="414EBD0D" w:rsidR="007B1658" w:rsidRDefault="005E2D57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Educational support </w:t>
            </w:r>
          </w:p>
        </w:tc>
        <w:tc>
          <w:tcPr>
            <w:tcW w:w="4276" w:type="dxa"/>
            <w:gridSpan w:val="2"/>
          </w:tcPr>
          <w:p w14:paraId="2DD7ECF7" w14:textId="1B9FB12D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4FAA8710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3AD5F3BA">
        <w:tc>
          <w:tcPr>
            <w:tcW w:w="7797" w:type="dxa"/>
            <w:shd w:val="clear" w:color="auto" w:fill="3E89CE"/>
          </w:tcPr>
          <w:p w14:paraId="2C4FAFC7" w14:textId="1C5E2765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722C91">
        <w:tc>
          <w:tcPr>
            <w:tcW w:w="7797" w:type="dxa"/>
            <w:shd w:val="clear" w:color="auto" w:fill="FBD4B4" w:themeFill="accent6" w:themeFillTint="66"/>
          </w:tcPr>
          <w:p w14:paraId="28DEBE46" w14:textId="6960D621" w:rsidR="00AD79E6" w:rsidRPr="00DC6211" w:rsidRDefault="3AD5F3BA" w:rsidP="3AD5F3BA">
            <w:pPr>
              <w:jc w:val="left"/>
              <w:rPr>
                <w:b/>
                <w:bCs/>
              </w:rPr>
            </w:pPr>
            <w:r w:rsidRPr="3AD5F3BA">
              <w:rPr>
                <w:b/>
                <w:bCs/>
              </w:rPr>
              <w:t>How do I know my practice reflects the information and suggestions on supporting learners and families?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126A4C3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722C91">
        <w:tc>
          <w:tcPr>
            <w:tcW w:w="7797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506D6C7E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0E80075" w14:textId="2F664473" w:rsidR="00727B9D" w:rsidRDefault="00727B9D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015CAF3F" w14:textId="77777777" w:rsidR="00727B9D" w:rsidRPr="000142E4" w:rsidRDefault="00727B9D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7777777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13B2DD71" w14:textId="328E5E87" w:rsidR="00AD79E6" w:rsidRPr="00DC6211" w:rsidRDefault="00AD79E6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722C91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39DBBB86" w:rsidR="00AD79E6" w:rsidRPr="00DC6211" w:rsidRDefault="00931D60" w:rsidP="00CF337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How do we know as a school community that our </w:t>
            </w:r>
            <w:r w:rsidR="005E2D57">
              <w:rPr>
                <w:b/>
                <w:bCs/>
              </w:rPr>
              <w:t xml:space="preserve">ethos and </w:t>
            </w:r>
            <w:r>
              <w:rPr>
                <w:b/>
                <w:bCs/>
              </w:rPr>
              <w:t xml:space="preserve">policies </w:t>
            </w:r>
            <w:r>
              <w:rPr>
                <w:b/>
                <w:bCs/>
                <w:color w:val="262626" w:themeColor="text1" w:themeTint="D9"/>
              </w:rPr>
              <w:t>meet the needs of our autistic learners</w:t>
            </w:r>
            <w:r w:rsidR="005E2D57">
              <w:rPr>
                <w:b/>
                <w:bCs/>
                <w:color w:val="262626" w:themeColor="text1" w:themeTint="D9"/>
              </w:rPr>
              <w:t xml:space="preserve"> and their families</w:t>
            </w:r>
            <w:r>
              <w:rPr>
                <w:b/>
                <w:bCs/>
                <w:color w:val="262626" w:themeColor="text1" w:themeTint="D9"/>
              </w:rPr>
              <w:t xml:space="preserve">? 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722C91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77777777" w:rsidR="00AD79E6" w:rsidRDefault="00AD79E6" w:rsidP="00CF3378">
            <w:pPr>
              <w:jc w:val="left"/>
            </w:pPr>
          </w:p>
          <w:p w14:paraId="6B5D0532" w14:textId="77777777" w:rsidR="00AD79E6" w:rsidRDefault="00AD79E6" w:rsidP="00CF3378">
            <w:pPr>
              <w:jc w:val="left"/>
            </w:pPr>
          </w:p>
          <w:p w14:paraId="2BFE28BC" w14:textId="77777777" w:rsidR="00727B9D" w:rsidRDefault="00727B9D" w:rsidP="00CF3378">
            <w:pPr>
              <w:jc w:val="left"/>
            </w:pPr>
          </w:p>
          <w:p w14:paraId="198E27E9" w14:textId="77777777" w:rsidR="00727B9D" w:rsidRDefault="00727B9D" w:rsidP="00CF3378">
            <w:pPr>
              <w:jc w:val="left"/>
            </w:pPr>
          </w:p>
          <w:p w14:paraId="762DBA71" w14:textId="279851FD" w:rsidR="00727B9D" w:rsidRDefault="00727B9D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727B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131F1FD5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2C14DEDC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6E3F72AC" w:rsidR="00CF3378" w:rsidRDefault="00CF3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401"/>
    <w:multiLevelType w:val="hybridMultilevel"/>
    <w:tmpl w:val="F682798C"/>
    <w:lvl w:ilvl="0" w:tplc="5274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E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2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37EFD"/>
    <w:rsid w:val="000B646F"/>
    <w:rsid w:val="000E5730"/>
    <w:rsid w:val="00166EDA"/>
    <w:rsid w:val="00194ED0"/>
    <w:rsid w:val="001D51C6"/>
    <w:rsid w:val="00204046"/>
    <w:rsid w:val="00276C87"/>
    <w:rsid w:val="003A6F95"/>
    <w:rsid w:val="004A2205"/>
    <w:rsid w:val="005E2D57"/>
    <w:rsid w:val="006822BD"/>
    <w:rsid w:val="006E5EE0"/>
    <w:rsid w:val="00722C91"/>
    <w:rsid w:val="00727B9D"/>
    <w:rsid w:val="007B1658"/>
    <w:rsid w:val="008008D8"/>
    <w:rsid w:val="00931D60"/>
    <w:rsid w:val="009D70D6"/>
    <w:rsid w:val="00AD79E6"/>
    <w:rsid w:val="00AF0528"/>
    <w:rsid w:val="00B22366"/>
    <w:rsid w:val="00B548D2"/>
    <w:rsid w:val="00BC7920"/>
    <w:rsid w:val="00BF0F3A"/>
    <w:rsid w:val="00CF3378"/>
    <w:rsid w:val="00D46B93"/>
    <w:rsid w:val="00DC2452"/>
    <w:rsid w:val="00DC6211"/>
    <w:rsid w:val="00DF3E70"/>
    <w:rsid w:val="00E0796A"/>
    <w:rsid w:val="00FE0171"/>
    <w:rsid w:val="00FE095D"/>
    <w:rsid w:val="3AD5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EE32-7206-4E83-A3A2-FF2FCF134C9B}">
  <ds:schemaRefs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BDEC67-7976-42A0-AC60-D75A774E9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A36CB-26DF-4EFD-8032-65ED6C62C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61267-A731-4E86-B28F-DFF35A61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2019-11-14T17:59:00Z</dcterms:created>
  <dcterms:modified xsi:type="dcterms:W3CDTF">2019-11-14T17:59:00Z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